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856" w:rsidRDefault="00B37856" w:rsidP="00B37856">
      <w:pPr>
        <w:pStyle w:val="NormalWeb"/>
        <w:spacing w:before="0" w:beforeAutospacing="0" w:after="0" w:afterAutospacing="0"/>
        <w:rPr>
          <w:rStyle w:val="Strong"/>
          <w:rFonts w:ascii="Verdana" w:hAnsi="Verdana" w:cs="Tahoma"/>
          <w:b w:val="0"/>
        </w:rPr>
      </w:pPr>
      <w:r w:rsidRPr="000D46A1">
        <w:rPr>
          <w:rStyle w:val="Strong"/>
          <w:rFonts w:ascii="Verdana" w:hAnsi="Verdana" w:cs="Tahoma"/>
          <w:b w:val="0"/>
        </w:rPr>
        <w:t>Khu du lịch Tam Cốc - Bích Động</w:t>
      </w:r>
    </w:p>
    <w:p w:rsidR="00B37856" w:rsidRDefault="00B37856" w:rsidP="00B37856">
      <w:r>
        <w:rPr>
          <w:rFonts w:ascii="Tahoma" w:hAnsi="Tahoma" w:cs="Tahoma"/>
          <w:sz w:val="20"/>
          <w:szCs w:val="20"/>
        </w:rPr>
        <w:t>Tam Cốc – Bích Động là một quần thể du lịch thắng cảnh vô cùng nổi tiếng và hấp dẫn mà du khách biết đến như: du lịch sinh thái, du lịch danh lam thắng cảnh,văn hoá, lịch sử, lễ hội, tâm linh... Khu du lịch Tam cốc – Bích Động cách thủ đô Hà Nội 100 km về phía Nam, thuộc địa phận xã Ninh Hải, huyện Hoa Lư, tỉnh Ninh Bình. Nơi đây vẫn giữ được nét nguyên sơ thiên tạo, với nét đẹp của đồng quê còn nguyên sơ mộc mạc và dân dã, với nhiều hang động mây nước hoà quyện đưa con người chìm đắm vào thiên nhiên cùng với những di tích lịch sử , văn hoá nổi tiếng trong và ngoài nước như: Đền Thái Vi, chùa Bích Động, hang động Tam Cốc, Động Tiên, chùa Linh Cốc...</w:t>
      </w:r>
    </w:p>
    <w:p w:rsidR="00B37856" w:rsidRDefault="00B37856" w:rsidP="00B37856">
      <w:pPr>
        <w:jc w:val="both"/>
      </w:pPr>
      <w:r>
        <w:rPr>
          <w:rFonts w:ascii="Tahoma" w:hAnsi="Tahoma" w:cs="Tahoma"/>
          <w:sz w:val="20"/>
          <w:szCs w:val="20"/>
        </w:rPr>
        <w:t>Không những là một quần thể du lịch nổi tiếng mà khu du lịch Tam Cốc – Bích Động còn là một trong 20 khu du lịch chuyên đề Quốc gia được chính phủ đầu tư xây dựng, nâng cấp cơ sở hạ tầng. Tam Cốc – Bích Động đã và đang là khu du lịch xanh, sạch, đẹp, là điểm đến an toàn cho mọi du khách.</w:t>
      </w:r>
    </w:p>
    <w:p w:rsidR="00B37856" w:rsidRDefault="00B37856" w:rsidP="00B37856">
      <w:pPr>
        <w:pStyle w:val="NormalWeb"/>
        <w:spacing w:before="0" w:beforeAutospacing="0" w:after="0" w:afterAutospacing="0"/>
        <w:rPr>
          <w:rFonts w:ascii="Tahoma" w:hAnsi="Tahoma" w:cs="Tahoma"/>
          <w:sz w:val="20"/>
          <w:szCs w:val="20"/>
        </w:rPr>
      </w:pPr>
      <w:r>
        <w:rPr>
          <w:rFonts w:ascii="Tahoma" w:hAnsi="Tahoma" w:cs="Tahoma"/>
          <w:sz w:val="20"/>
          <w:szCs w:val="20"/>
        </w:rPr>
        <w:t>Đến với khu du lịch Tam Cốc – Bích Động là đến với quần thể danh lam nổi tiếng của Ninh Bình, cái đẹp của thiên nhiên và cái đẹp tâm linh sẽ là nguồn cảm hứng vô bờ để hưởng thụ những niềm vui bất tận nơi đây. Khu du lịch Tam Cốc – Bích Động là niềm tự hào của nhân dân Ninh Bình nói riêng và của nhân dân Việt Nam</w:t>
      </w:r>
      <w:r>
        <w:rPr>
          <w:sz w:val="20"/>
          <w:szCs w:val="20"/>
        </w:rPr>
        <w:t xml:space="preserve"> </w:t>
      </w:r>
      <w:r>
        <w:rPr>
          <w:rFonts w:ascii="Tahoma" w:hAnsi="Tahoma" w:cs="Tahoma"/>
          <w:sz w:val="20"/>
          <w:szCs w:val="20"/>
        </w:rPr>
        <w:t>nói chung.</w:t>
      </w:r>
    </w:p>
    <w:p w:rsidR="00E32740" w:rsidRDefault="00E32740" w:rsidP="00B37856">
      <w:pPr>
        <w:pStyle w:val="NormalWeb"/>
        <w:spacing w:before="0" w:beforeAutospacing="0" w:after="0" w:afterAutospacing="0"/>
        <w:rPr>
          <w:rFonts w:ascii="Tahoma" w:hAnsi="Tahoma" w:cs="Tahoma"/>
          <w:sz w:val="20"/>
          <w:szCs w:val="20"/>
        </w:rPr>
      </w:pPr>
      <w:r>
        <w:rPr>
          <w:rFonts w:ascii="Tahoma" w:hAnsi="Tahoma" w:cs="Tahoma"/>
          <w:sz w:val="20"/>
          <w:szCs w:val="20"/>
        </w:rPr>
        <w:t>Điểm tham quan</w:t>
      </w:r>
    </w:p>
    <w:p w:rsidR="0025326A" w:rsidRDefault="0025326A" w:rsidP="00B37856">
      <w:pPr>
        <w:pStyle w:val="NormalWeb"/>
        <w:spacing w:before="0" w:beforeAutospacing="0" w:after="0" w:afterAutospacing="0"/>
        <w:rPr>
          <w:rFonts w:ascii="Tahoma" w:hAnsi="Tahoma" w:cs="Tahoma"/>
          <w:sz w:val="20"/>
          <w:szCs w:val="20"/>
        </w:rPr>
      </w:pPr>
      <w:r>
        <w:rPr>
          <w:rFonts w:ascii="Tahoma" w:hAnsi="Tahoma" w:cs="Tahoma"/>
          <w:b/>
          <w:bCs/>
          <w:color w:val="0072A7"/>
          <w:sz w:val="22"/>
          <w:szCs w:val="22"/>
        </w:rPr>
        <w:t>Động Tiên</w:t>
      </w:r>
    </w:p>
    <w:p w:rsidR="00B37856" w:rsidRDefault="00B37856" w:rsidP="00B37856">
      <w:pPr>
        <w:pStyle w:val="NormalWeb"/>
        <w:spacing w:before="0" w:beforeAutospacing="0" w:after="0" w:afterAutospacing="0"/>
        <w:rPr>
          <w:rFonts w:ascii="Tahoma" w:hAnsi="Tahoma" w:cs="Tahoma"/>
          <w:color w:val="000000"/>
          <w:sz w:val="20"/>
          <w:szCs w:val="20"/>
        </w:rPr>
      </w:pPr>
      <w:r>
        <w:rPr>
          <w:rFonts w:ascii="Tahoma" w:hAnsi="Tahoma" w:cs="Tahoma"/>
          <w:color w:val="000000"/>
          <w:sz w:val="20"/>
          <w:szCs w:val="20"/>
        </w:rPr>
        <w:t>Động Tiên là sự lắng đọng của thời gian, sự miệt mài tỉ mỷ, trau chuốt của tạo hoá đã vẽ lên một bức tranh trắc tuyệt, mỗi đường nét hình khối đều thể hiện những chủ đề, tư tưởng riêng, mang đậm cốt cách tâm hồn người Việt Nam hướng tới chân, thiện, mỹ.</w:t>
      </w:r>
    </w:p>
    <w:p w:rsidR="0025326A" w:rsidRDefault="0025326A" w:rsidP="00B37856">
      <w:pPr>
        <w:pStyle w:val="NormalWeb"/>
        <w:spacing w:before="0" w:beforeAutospacing="0" w:after="0" w:afterAutospacing="0"/>
        <w:rPr>
          <w:rFonts w:ascii="Tahoma" w:hAnsi="Tahoma" w:cs="Tahoma"/>
          <w:color w:val="000000"/>
          <w:sz w:val="20"/>
          <w:szCs w:val="20"/>
        </w:rPr>
      </w:pPr>
      <w:r>
        <w:rPr>
          <w:rFonts w:ascii="Tahoma" w:hAnsi="Tahoma" w:cs="Tahoma"/>
          <w:color w:val="000000"/>
          <w:sz w:val="20"/>
          <w:szCs w:val="20"/>
        </w:rPr>
        <w:t xml:space="preserve">Xem tiếp </w:t>
      </w:r>
      <w:r>
        <w:rPr>
          <w:rFonts w:ascii="Cambria Math" w:hAnsi="Cambria Math" w:cs="Cambria Math"/>
          <w:color w:val="000000"/>
          <w:sz w:val="20"/>
          <w:szCs w:val="20"/>
        </w:rPr>
        <w:t>≫</w:t>
      </w:r>
    </w:p>
    <w:p w:rsidR="0025326A" w:rsidRDefault="0025326A" w:rsidP="00B37856">
      <w:pPr>
        <w:pStyle w:val="NormalWeb"/>
        <w:spacing w:before="0" w:beforeAutospacing="0" w:after="0" w:afterAutospacing="0"/>
        <w:rPr>
          <w:rFonts w:ascii="Tahoma" w:hAnsi="Tahoma" w:cs="Tahoma"/>
          <w:color w:val="000000"/>
          <w:sz w:val="20"/>
          <w:szCs w:val="20"/>
        </w:rPr>
      </w:pPr>
      <w:r>
        <w:rPr>
          <w:rFonts w:ascii="Tahoma" w:hAnsi="Tahoma" w:cs="Tahoma"/>
          <w:b/>
          <w:bCs/>
          <w:color w:val="0072A7"/>
          <w:sz w:val="22"/>
          <w:szCs w:val="22"/>
        </w:rPr>
        <w:t>Bích Động</w:t>
      </w:r>
    </w:p>
    <w:p w:rsidR="00B37856" w:rsidRDefault="00B37856" w:rsidP="00B37856">
      <w:pPr>
        <w:pStyle w:val="NormalWeb"/>
        <w:spacing w:before="0" w:beforeAutospacing="0" w:after="0" w:afterAutospacing="0"/>
        <w:rPr>
          <w:rFonts w:ascii="Tahoma" w:hAnsi="Tahoma" w:cs="Tahoma"/>
          <w:color w:val="000000"/>
          <w:sz w:val="20"/>
          <w:szCs w:val="20"/>
        </w:rPr>
      </w:pPr>
      <w:r>
        <w:rPr>
          <w:rFonts w:ascii="Tahoma" w:hAnsi="Tahoma" w:cs="Tahoma"/>
          <w:color w:val="000000"/>
          <w:sz w:val="20"/>
          <w:szCs w:val="20"/>
        </w:rPr>
        <w:t>Nằm trong quần thể khu Du lịch Tam Cốc - Bích Động, thuộc địa phận xã Ninh Hải, huyện hoa Lư, tỉnh Ninh Bình. Đẹp, cổ kính với lối kiến trúc độc đáo, chùa và động đan xen, Bích Động được mệnh danh là "Nam thiên đệ nhị động" (Động đẹp thứ nhì trời Nam sau động Hương Tích (Hà Tây, Hà Nội).</w:t>
      </w:r>
    </w:p>
    <w:p w:rsidR="0025326A" w:rsidRDefault="0025326A" w:rsidP="00B37856">
      <w:pPr>
        <w:pStyle w:val="NormalWeb"/>
        <w:spacing w:before="0" w:beforeAutospacing="0" w:after="0" w:afterAutospacing="0"/>
        <w:rPr>
          <w:rFonts w:ascii="Tahoma" w:hAnsi="Tahoma" w:cs="Tahoma"/>
          <w:color w:val="000000"/>
          <w:sz w:val="20"/>
          <w:szCs w:val="20"/>
        </w:rPr>
      </w:pPr>
      <w:r>
        <w:rPr>
          <w:rFonts w:ascii="Tahoma" w:hAnsi="Tahoma" w:cs="Tahoma"/>
          <w:color w:val="000000"/>
          <w:sz w:val="20"/>
          <w:szCs w:val="20"/>
        </w:rPr>
        <w:t xml:space="preserve">Xem tiếp </w:t>
      </w:r>
      <w:r>
        <w:rPr>
          <w:rFonts w:ascii="Cambria Math" w:hAnsi="Cambria Math" w:cs="Cambria Math"/>
          <w:color w:val="000000"/>
          <w:sz w:val="20"/>
          <w:szCs w:val="20"/>
        </w:rPr>
        <w:t>≫</w:t>
      </w:r>
    </w:p>
    <w:p w:rsidR="0025326A" w:rsidRDefault="0025326A" w:rsidP="00B37856">
      <w:pPr>
        <w:pStyle w:val="NormalWeb"/>
        <w:spacing w:before="0" w:beforeAutospacing="0" w:after="0" w:afterAutospacing="0"/>
        <w:rPr>
          <w:rFonts w:ascii="Tahoma" w:hAnsi="Tahoma" w:cs="Tahoma"/>
          <w:color w:val="000000"/>
          <w:sz w:val="20"/>
          <w:szCs w:val="20"/>
        </w:rPr>
      </w:pPr>
      <w:r>
        <w:rPr>
          <w:rFonts w:ascii="Tahoma" w:hAnsi="Tahoma" w:cs="Tahoma"/>
          <w:b/>
          <w:bCs/>
          <w:color w:val="0072A7"/>
          <w:sz w:val="22"/>
          <w:szCs w:val="22"/>
        </w:rPr>
        <w:t>Vườn chim Thung Nham</w:t>
      </w:r>
    </w:p>
    <w:p w:rsidR="00B37856" w:rsidRDefault="00B37856" w:rsidP="00B37856">
      <w:pPr>
        <w:pStyle w:val="NormalWeb"/>
        <w:spacing w:before="0" w:beforeAutospacing="0" w:after="0" w:afterAutospacing="0"/>
        <w:rPr>
          <w:rFonts w:ascii="Tahoma" w:hAnsi="Tahoma" w:cs="Tahoma"/>
          <w:color w:val="000000"/>
          <w:sz w:val="20"/>
          <w:szCs w:val="20"/>
        </w:rPr>
      </w:pPr>
      <w:r>
        <w:rPr>
          <w:rFonts w:ascii="Tahoma" w:hAnsi="Tahoma" w:cs="Tahoma"/>
          <w:color w:val="000000"/>
          <w:sz w:val="20"/>
          <w:szCs w:val="20"/>
        </w:rPr>
        <w:t>Vườn Chim thuộc thôn Đam Khê, xã Ninh Hải, huyện Hoa Lư, cách chùa Bích Động khoảng 2 km đường bộ. Đây là một điểm du lịch hấp dẫn và kỳ thú mà du khách đã một lần đến hẳn sẽ khó quên...</w:t>
      </w:r>
    </w:p>
    <w:p w:rsidR="0025326A" w:rsidRDefault="0025326A" w:rsidP="00B37856">
      <w:pPr>
        <w:pStyle w:val="NormalWeb"/>
        <w:spacing w:before="0" w:beforeAutospacing="0" w:after="0" w:afterAutospacing="0"/>
        <w:rPr>
          <w:rFonts w:ascii="Tahoma" w:hAnsi="Tahoma" w:cs="Tahoma"/>
          <w:color w:val="000000"/>
          <w:sz w:val="20"/>
          <w:szCs w:val="20"/>
        </w:rPr>
      </w:pPr>
      <w:r>
        <w:rPr>
          <w:rFonts w:ascii="Tahoma" w:hAnsi="Tahoma" w:cs="Tahoma"/>
          <w:color w:val="000000"/>
          <w:sz w:val="20"/>
          <w:szCs w:val="20"/>
        </w:rPr>
        <w:t xml:space="preserve">Xem tiếp </w:t>
      </w:r>
      <w:r>
        <w:rPr>
          <w:rFonts w:ascii="Cambria Math" w:hAnsi="Cambria Math" w:cs="Cambria Math"/>
          <w:color w:val="000000"/>
          <w:sz w:val="20"/>
          <w:szCs w:val="20"/>
        </w:rPr>
        <w:t>≫</w:t>
      </w:r>
    </w:p>
    <w:p w:rsidR="00B37856" w:rsidRDefault="00B37856" w:rsidP="00B37856">
      <w:pPr>
        <w:pStyle w:val="NormalWeb"/>
        <w:spacing w:before="0" w:beforeAutospacing="0" w:after="0" w:afterAutospacing="0"/>
        <w:rPr>
          <w:rFonts w:ascii="Tahoma" w:hAnsi="Tahoma" w:cs="Tahoma"/>
          <w:color w:val="000000"/>
          <w:sz w:val="20"/>
          <w:szCs w:val="20"/>
        </w:rPr>
      </w:pPr>
      <w:r>
        <w:rPr>
          <w:rFonts w:ascii="Tahoma" w:hAnsi="Tahoma" w:cs="Tahoma"/>
          <w:noProof/>
          <w:color w:val="000000"/>
          <w:sz w:val="20"/>
          <w:szCs w:val="20"/>
        </w:rPr>
        <w:drawing>
          <wp:inline distT="0" distB="0" distL="0" distR="0">
            <wp:extent cx="3105150" cy="2058065"/>
            <wp:effectExtent l="19050" t="0" r="0" b="0"/>
            <wp:docPr id="2" name="Picture 1" descr="Mo Dai Bang s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 Dai Bang sua.jpg"/>
                    <pic:cNvPicPr/>
                  </pic:nvPicPr>
                  <pic:blipFill>
                    <a:blip r:embed="rId4"/>
                    <a:stretch>
                      <a:fillRect/>
                    </a:stretch>
                  </pic:blipFill>
                  <pic:spPr>
                    <a:xfrm>
                      <a:off x="0" y="0"/>
                      <a:ext cx="3105150" cy="2058065"/>
                    </a:xfrm>
                    <a:prstGeom prst="rect">
                      <a:avLst/>
                    </a:prstGeom>
                  </pic:spPr>
                </pic:pic>
              </a:graphicData>
            </a:graphic>
          </wp:inline>
        </w:drawing>
      </w:r>
    </w:p>
    <w:p w:rsidR="00B37856" w:rsidRDefault="00B37856" w:rsidP="00B37856">
      <w:pPr>
        <w:pStyle w:val="NormalWeb"/>
        <w:spacing w:before="0" w:beforeAutospacing="0" w:after="0" w:afterAutospacing="0"/>
        <w:rPr>
          <w:rFonts w:ascii="Tahoma" w:hAnsi="Tahoma" w:cs="Tahoma"/>
          <w:color w:val="000000"/>
          <w:sz w:val="20"/>
          <w:szCs w:val="20"/>
        </w:rPr>
      </w:pPr>
    </w:p>
    <w:p w:rsidR="00B37856" w:rsidRDefault="00B37856" w:rsidP="00B37856">
      <w:pPr>
        <w:pStyle w:val="NormalWeb"/>
        <w:spacing w:before="0" w:beforeAutospacing="0" w:after="0" w:afterAutospacing="0"/>
        <w:rPr>
          <w:rFonts w:ascii="Tahoma" w:hAnsi="Tahoma" w:cs="Tahoma"/>
          <w:color w:val="000000"/>
          <w:sz w:val="20"/>
          <w:szCs w:val="20"/>
        </w:rPr>
      </w:pPr>
      <w:r>
        <w:rPr>
          <w:rFonts w:ascii="Tahoma" w:hAnsi="Tahoma" w:cs="Tahoma"/>
          <w:noProof/>
          <w:color w:val="000000"/>
          <w:sz w:val="20"/>
          <w:szCs w:val="20"/>
        </w:rPr>
        <w:drawing>
          <wp:inline distT="0" distB="0" distL="0" distR="0">
            <wp:extent cx="1050340" cy="695325"/>
            <wp:effectExtent l="19050" t="0" r="0" b="0"/>
            <wp:docPr id="3" name="Picture 0" descr="000019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9A-(1).jpg"/>
                    <pic:cNvPicPr/>
                  </pic:nvPicPr>
                  <pic:blipFill>
                    <a:blip r:embed="rId5" cstate="print"/>
                    <a:stretch>
                      <a:fillRect/>
                    </a:stretch>
                  </pic:blipFill>
                  <pic:spPr>
                    <a:xfrm>
                      <a:off x="0" y="0"/>
                      <a:ext cx="1050340" cy="695325"/>
                    </a:xfrm>
                    <a:prstGeom prst="rect">
                      <a:avLst/>
                    </a:prstGeom>
                  </pic:spPr>
                </pic:pic>
              </a:graphicData>
            </a:graphic>
          </wp:inline>
        </w:drawing>
      </w:r>
    </w:p>
    <w:p w:rsidR="00B37856" w:rsidRDefault="00B37856" w:rsidP="00B37856">
      <w:pPr>
        <w:pStyle w:val="NormalWeb"/>
        <w:spacing w:before="0" w:beforeAutospacing="0" w:after="0" w:afterAutospacing="0"/>
        <w:rPr>
          <w:rFonts w:ascii="Tahoma" w:hAnsi="Tahoma" w:cs="Tahoma"/>
          <w:color w:val="000000"/>
          <w:sz w:val="20"/>
          <w:szCs w:val="20"/>
        </w:rPr>
      </w:pPr>
    </w:p>
    <w:p w:rsidR="00B37856" w:rsidRDefault="00B37856" w:rsidP="00B37856">
      <w:pPr>
        <w:pStyle w:val="NormalWeb"/>
        <w:spacing w:before="0" w:beforeAutospacing="0" w:after="0" w:afterAutospacing="0"/>
        <w:rPr>
          <w:rFonts w:ascii="Tahoma" w:hAnsi="Tahoma" w:cs="Tahoma"/>
          <w:color w:val="000000"/>
          <w:sz w:val="20"/>
          <w:szCs w:val="20"/>
        </w:rPr>
      </w:pPr>
      <w:r>
        <w:rPr>
          <w:rFonts w:ascii="Tahoma" w:hAnsi="Tahoma" w:cs="Tahoma"/>
          <w:noProof/>
          <w:color w:val="000000"/>
          <w:sz w:val="20"/>
          <w:szCs w:val="20"/>
        </w:rPr>
        <w:drawing>
          <wp:inline distT="0" distB="0" distL="0" distR="0">
            <wp:extent cx="1047750" cy="707231"/>
            <wp:effectExtent l="19050" t="0" r="0" b="0"/>
            <wp:docPr id="4" name="Picture 2" descr="200px-Chuabichdo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px-Chuabichdong[1].jpg"/>
                    <pic:cNvPicPr/>
                  </pic:nvPicPr>
                  <pic:blipFill>
                    <a:blip r:embed="rId6"/>
                    <a:stretch>
                      <a:fillRect/>
                    </a:stretch>
                  </pic:blipFill>
                  <pic:spPr>
                    <a:xfrm>
                      <a:off x="0" y="0"/>
                      <a:ext cx="1049792" cy="708609"/>
                    </a:xfrm>
                    <a:prstGeom prst="rect">
                      <a:avLst/>
                    </a:prstGeom>
                  </pic:spPr>
                </pic:pic>
              </a:graphicData>
            </a:graphic>
          </wp:inline>
        </w:drawing>
      </w:r>
    </w:p>
    <w:p w:rsidR="00B37856" w:rsidRPr="00905348" w:rsidRDefault="00B37856" w:rsidP="00B37856">
      <w:pPr>
        <w:pStyle w:val="NormalWeb"/>
        <w:spacing w:before="0" w:beforeAutospacing="0" w:after="0" w:afterAutospacing="0"/>
        <w:rPr>
          <w:rFonts w:ascii="Tahoma" w:hAnsi="Tahoma" w:cs="Tahoma"/>
          <w:color w:val="000000"/>
          <w:sz w:val="20"/>
          <w:szCs w:val="20"/>
        </w:rPr>
      </w:pPr>
      <w:r>
        <w:rPr>
          <w:rFonts w:ascii="Tahoma" w:hAnsi="Tahoma" w:cs="Tahoma"/>
          <w:noProof/>
          <w:color w:val="000000"/>
          <w:sz w:val="20"/>
          <w:szCs w:val="20"/>
        </w:rPr>
        <w:lastRenderedPageBreak/>
        <w:drawing>
          <wp:inline distT="0" distB="0" distL="0" distR="0">
            <wp:extent cx="1047177" cy="695325"/>
            <wp:effectExtent l="19050" t="0" r="573" b="0"/>
            <wp:docPr id="5" name="Picture 3" descr="vuon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onchi.jpg"/>
                    <pic:cNvPicPr/>
                  </pic:nvPicPr>
                  <pic:blipFill>
                    <a:blip r:embed="rId7" cstate="print"/>
                    <a:stretch>
                      <a:fillRect/>
                    </a:stretch>
                  </pic:blipFill>
                  <pic:spPr>
                    <a:xfrm>
                      <a:off x="0" y="0"/>
                      <a:ext cx="1050902" cy="697798"/>
                    </a:xfrm>
                    <a:prstGeom prst="rect">
                      <a:avLst/>
                    </a:prstGeom>
                  </pic:spPr>
                </pic:pic>
              </a:graphicData>
            </a:graphic>
          </wp:inline>
        </w:drawing>
      </w:r>
    </w:p>
    <w:p w:rsidR="006C2D94" w:rsidRPr="00B37856" w:rsidRDefault="006C2D94" w:rsidP="00B37856">
      <w:pPr>
        <w:rPr>
          <w:rFonts w:ascii="Tahoma" w:hAnsi="Tahoma" w:cs="Tahoma"/>
          <w:sz w:val="20"/>
          <w:szCs w:val="20"/>
        </w:rPr>
      </w:pPr>
    </w:p>
    <w:sectPr w:rsidR="006C2D94" w:rsidRPr="00B37856" w:rsidSect="00A458BF">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501B60"/>
    <w:rsid w:val="000E16FD"/>
    <w:rsid w:val="00136223"/>
    <w:rsid w:val="0019318E"/>
    <w:rsid w:val="001F40BF"/>
    <w:rsid w:val="00225F9B"/>
    <w:rsid w:val="0025326A"/>
    <w:rsid w:val="00312238"/>
    <w:rsid w:val="003A4F23"/>
    <w:rsid w:val="003E1D57"/>
    <w:rsid w:val="004461DC"/>
    <w:rsid w:val="00501B60"/>
    <w:rsid w:val="005A2494"/>
    <w:rsid w:val="006C2D94"/>
    <w:rsid w:val="00707001"/>
    <w:rsid w:val="008333E6"/>
    <w:rsid w:val="008678F4"/>
    <w:rsid w:val="00937EAC"/>
    <w:rsid w:val="009538A5"/>
    <w:rsid w:val="009D1AC3"/>
    <w:rsid w:val="00A458BF"/>
    <w:rsid w:val="00B37856"/>
    <w:rsid w:val="00B5042E"/>
    <w:rsid w:val="00C319A0"/>
    <w:rsid w:val="00C510DE"/>
    <w:rsid w:val="00E32740"/>
    <w:rsid w:val="00E749D7"/>
    <w:rsid w:val="00F92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856"/>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501B60"/>
    <w:pPr>
      <w:spacing w:before="100" w:beforeAutospacing="1" w:after="100" w:afterAutospacing="1"/>
    </w:pPr>
  </w:style>
  <w:style w:type="paragraph" w:styleId="BalloonText">
    <w:name w:val="Balloon Text"/>
    <w:basedOn w:val="Normal"/>
    <w:link w:val="BalloonTextChar"/>
    <w:uiPriority w:val="99"/>
    <w:semiHidden/>
    <w:unhideWhenUsed/>
    <w:rsid w:val="009538A5"/>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9538A5"/>
    <w:rPr>
      <w:rFonts w:ascii="Tahoma" w:hAnsi="Tahoma" w:cs="Tahoma"/>
      <w:sz w:val="16"/>
      <w:szCs w:val="16"/>
    </w:rPr>
  </w:style>
  <w:style w:type="character" w:styleId="Strong">
    <w:name w:val="Strong"/>
    <w:basedOn w:val="DefaultParagraphFont"/>
    <w:uiPriority w:val="22"/>
    <w:qFormat/>
    <w:rsid w:val="00B37856"/>
    <w:rPr>
      <w:b/>
      <w:bCs/>
    </w:rPr>
  </w:style>
</w:styles>
</file>

<file path=word/webSettings.xml><?xml version="1.0" encoding="utf-8"?>
<w:webSettings xmlns:r="http://schemas.openxmlformats.org/officeDocument/2006/relationships" xmlns:w="http://schemas.openxmlformats.org/wordprocessingml/2006/main">
  <w:divs>
    <w:div w:id="957757186">
      <w:bodyDiv w:val="1"/>
      <w:marLeft w:val="0"/>
      <w:marRight w:val="0"/>
      <w:marTop w:val="0"/>
      <w:marBottom w:val="0"/>
      <w:divBdr>
        <w:top w:val="none" w:sz="0" w:space="0" w:color="auto"/>
        <w:left w:val="none" w:sz="0" w:space="0" w:color="auto"/>
        <w:bottom w:val="none" w:sz="0" w:space="0" w:color="auto"/>
        <w:right w:val="none" w:sz="0" w:space="0" w:color="auto"/>
      </w:divBdr>
    </w:div>
    <w:div w:id="152242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2011-11-25T14:24:00Z</dcterms:created>
  <dcterms:modified xsi:type="dcterms:W3CDTF">2012-02-03T09:17:00Z</dcterms:modified>
</cp:coreProperties>
</file>